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AF" w:rsidRDefault="007D25AF" w:rsidP="007D2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7D25AF" w:rsidRDefault="007D25AF" w:rsidP="007D2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7D25AF" w:rsidRDefault="007D25AF" w:rsidP="007D2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51498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5</w:t>
      </w:r>
    </w:p>
    <w:p w:rsidR="0051498A" w:rsidRDefault="007D25AF" w:rsidP="007D2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51498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Решение графических задач</w:t>
      </w:r>
    </w:p>
    <w:p w:rsidR="007D25AF" w:rsidRDefault="007D25AF" w:rsidP="007D25A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51498A">
        <w:rPr>
          <w:rFonts w:ascii="Times New Roman" w:eastAsia="Times New Roman" w:hAnsi="Times New Roman" w:cs="Times New Roman"/>
          <w:sz w:val="28"/>
          <w:szCs w:val="28"/>
        </w:rPr>
        <w:t>ученик научится проводить аналогии между механическими и электромагнитными колебаниями</w:t>
      </w:r>
    </w:p>
    <w:p w:rsidR="007D25AF" w:rsidRDefault="007D25AF" w:rsidP="007D25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5AF" w:rsidRDefault="007D25AF" w:rsidP="007D2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51498A" w:rsidRPr="0051498A" w:rsidRDefault="0051498A" w:rsidP="0051498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Электромагнитные и механические колебания имеют разную природу, но описываются одинаковыми уравнениями.</w:t>
      </w:r>
    </w:p>
    <w:p w:rsidR="0051498A" w:rsidRDefault="0051498A" w:rsidP="0051498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Электромагнитные колебания в контуре имеют сходство со свободными механическими колебаниями, например, с колебаниями пружинного маятника. </w:t>
      </w:r>
    </w:p>
    <w:p w:rsidR="0051498A" w:rsidRDefault="0051498A" w:rsidP="0051498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 механических колебаниях периодически изменяются координата тела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проекция его скорости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vx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при электромагнитных колебаниях изменяются заряд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конденсатора и сила тока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цепи. Возвращение к положению равновесия пружинного маятника вызывается силой упругости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Fx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</w:t>
      </w:r>
      <w:proofErr w:type="spellEnd"/>
      <w:proofErr w:type="gram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пропорциональной смещению тела от положения равновесия. Коэффициентом пропорциональности является жесткость пружины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Разрядка конденсатора (т.е. появление тока) обусловлена напряжением между пластинами конденсатора, которое пропорционально заряду конденсатора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1498A" w:rsidRDefault="0051498A" w:rsidP="0051498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Коэффициентом пропорциональности является вели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чина обратная емкости, так как п</w:t>
      </w: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одобно тому как, вследствие инертности, тело лишь постепенно увеличивает скорость под действием силы и эта скорость после прекращения действия силы не становится сразу равной нулю, электрический ток в катушке за счет явления самоиндукции увеличивается под действием напряжения постепенно и не исчезает сразу, когда это напряжение становится равным нулю.</w:t>
      </w:r>
      <w:proofErr w:type="gramEnd"/>
    </w:p>
    <w:p w:rsidR="0051498A" w:rsidRDefault="0051498A" w:rsidP="0051498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Индуктивность контура L выполняет ту же роль, что и масса тела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механических колебаниях. Соответственно кинетическая энергия тела аналогич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энергии магнитного поля тока.</w:t>
      </w:r>
    </w:p>
    <w:p w:rsidR="0051498A" w:rsidRPr="0051498A" w:rsidRDefault="0051498A" w:rsidP="0051498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Зарядка конденсатора от батареи аналогична сообщению телу, прикрепленному к пружине, потенциальной энергии при смещении тела на расстояние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proofErr w:type="gram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proofErr w:type="gram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положения равновесия (рис.а). При сравнении выражения с энергией конденсатора видно, что жесткость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пружины выполняет при механических колебаниях такую же роль, как величина обратная емкости, при электромагнитных колебаниях. При этом начальная координата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proofErr w:type="gram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proofErr w:type="gram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соответствует заряду </w:t>
      </w:r>
      <w:proofErr w:type="spellStart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qm</w:t>
      </w:r>
      <w:proofErr w:type="spellEnd"/>
      <w:r w:rsidRPr="0051498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1498A" w:rsidRDefault="0051498A" w:rsidP="00514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498A" w:rsidRDefault="0051498A" w:rsidP="00514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86375" cy="3438525"/>
            <wp:effectExtent l="19050" t="0" r="9525" b="0"/>
            <wp:docPr id="4" name="Рисунок 4" descr="http://class-fizika.ru/images/10_11_class/11-2/32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ass-fizika.ru/images/10_11_class/11-2/32.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98A" w:rsidRDefault="0051498A" w:rsidP="00514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67325" cy="1981200"/>
            <wp:effectExtent l="19050" t="0" r="9525" b="0"/>
            <wp:docPr id="1" name="Рисунок 1" descr="http://class-fizika.ru/images/10_11_class/11-2/32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ru/images/10_11_class/11-2/32.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5AF" w:rsidRPr="0051498A" w:rsidRDefault="007D25AF" w:rsidP="007D2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51498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1498A" w:rsidRPr="0051498A" w:rsidRDefault="0051498A" w:rsidP="0051498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  <w:r>
        <w:rPr>
          <w:rFonts w:ascii="Arial" w:eastAsia="Times New Roman" w:hAnsi="Arial" w:cs="Arial"/>
          <w:color w:val="694D26"/>
          <w:sz w:val="24"/>
          <w:szCs w:val="24"/>
        </w:rPr>
        <w:t xml:space="preserve">     </w:t>
      </w:r>
      <w:hyperlink r:id="rId7" w:history="1">
        <w:r w:rsidRPr="0051498A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</w:rPr>
          <w:t>http://class-fizika.ru/11_24.html</w:t>
        </w:r>
      </w:hyperlink>
    </w:p>
    <w:p w:rsidR="0051498A" w:rsidRDefault="0051498A" w:rsidP="00514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5AF" w:rsidRDefault="007D25AF" w:rsidP="007D2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7D25AF" w:rsidRDefault="007D25AF" w:rsidP="00330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Более под</w:t>
      </w:r>
      <w:r w:rsidR="00330742">
        <w:rPr>
          <w:rFonts w:ascii="Times New Roman" w:eastAsia="Times New Roman" w:hAnsi="Times New Roman" w:cs="Times New Roman"/>
          <w:sz w:val="28"/>
          <w:szCs w:val="28"/>
        </w:rPr>
        <w:t xml:space="preserve">робно изучите тему по учебнику, разберите пример решения задачи на </w:t>
      </w:r>
      <w:proofErr w:type="spellStart"/>
      <w:proofErr w:type="gramStart"/>
      <w:r w:rsidR="00330742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330742">
        <w:rPr>
          <w:rFonts w:ascii="Times New Roman" w:eastAsia="Times New Roman" w:hAnsi="Times New Roman" w:cs="Times New Roman"/>
          <w:sz w:val="28"/>
          <w:szCs w:val="28"/>
        </w:rPr>
        <w:t xml:space="preserve"> 18 учебника. Выполните упр.2 №1,2</w:t>
      </w:r>
    </w:p>
    <w:p w:rsidR="007D25AF" w:rsidRPr="00330742" w:rsidRDefault="007D25AF" w:rsidP="00330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25AF" w:rsidRDefault="007D25AF" w:rsidP="007D2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D25AF" w:rsidRPr="00330742" w:rsidRDefault="007D25AF" w:rsidP="00330742">
      <w:pPr>
        <w:rPr>
          <w:rFonts w:ascii="Times New Roman" w:hAnsi="Times New Roman" w:cs="Times New Roman"/>
          <w:sz w:val="28"/>
          <w:szCs w:val="28"/>
        </w:rPr>
      </w:pPr>
    </w:p>
    <w:p w:rsidR="007D25AF" w:rsidRDefault="007D25AF" w:rsidP="007D2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7D25AF" w:rsidRDefault="007D25AF" w:rsidP="007D25AF"/>
    <w:p w:rsidR="0035482C" w:rsidRDefault="0035482C"/>
    <w:sectPr w:rsidR="0035482C" w:rsidSect="00052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25AF"/>
    <w:rsid w:val="00052063"/>
    <w:rsid w:val="00330742"/>
    <w:rsid w:val="0035482C"/>
    <w:rsid w:val="0051498A"/>
    <w:rsid w:val="007D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5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98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1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149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ass-fizika.ru/11_2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2020-08-03T04:58:00Z</dcterms:created>
  <dcterms:modified xsi:type="dcterms:W3CDTF">2020-08-03T06:25:00Z</dcterms:modified>
</cp:coreProperties>
</file>